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5115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天津芸芸科技有限公司北京分公司分</w:t>
      </w:r>
      <w:r>
        <w:rPr>
          <w:rFonts w:asciiTheme="minorEastAsia" w:hAnsiTheme="minorEastAsia"/>
          <w:b/>
          <w:bCs/>
          <w:sz w:val="36"/>
          <w:szCs w:val="36"/>
        </w:rPr>
        <w:t>招聘简章</w:t>
      </w:r>
    </w:p>
    <w:p w14:paraId="3525DC72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1189239E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b/>
          <w:bCs/>
          <w:sz w:val="28"/>
          <w:szCs w:val="28"/>
          <w:lang w:val="zh-TW" w:eastAsia="zh-CN"/>
        </w:rPr>
        <w:t>单位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简介</w:t>
      </w:r>
    </w:p>
    <w:p w14:paraId="2060CE9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【芸芸科技】成立于2017年，为国内新锐互动科技娱乐公司，旗下业务包含真人互动影视、直播弹幕游戏、成长型偶像团播娱乐公司三大业务板块。其旗下知名产品包括：​ </w:t>
      </w:r>
    </w:p>
    <w:p w14:paraId="05C683B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真人互动影视产品《神都不良探》：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《神都不良探》是一款畅销古装探案大型互动影视作品，由留白影视、爱奇艺联合制作，基于黄轩、王一博、宋茜领衔主演《风起洛阳》剧版前十年的故事背景创造的全新作品，由《风起洛阳》正版授权改编。用户化身不良井中的一介草民，亲身开启一场惊险又颇具喜剧感的探案之旅。​</w:t>
      </w:r>
    </w:p>
    <w:p w14:paraId="747AE8B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火火浪弹幕小玩法：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国内领先的直播弹幕游戏研发发行方，旗下名产品《足球冲冲冲》《超勇足球杯》《甜甜圈大战》等多款知名弹幕小玩法，累计全平台流水10亿+。​</w:t>
      </w:r>
    </w:p>
    <w:p w14:paraId="1DB1343B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成长型偶像团播娱乐公司：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启动直播偶像练习生计划，在直播时代重新定义偶像。为团员打造专业S级直播栏目，专业导师加盟，提供舞、编、妆造、舞台等全链路专业打造，并提供长线、多元发展路径，综艺/互动影游/网剧/影视剧角色/定制歌曲等强势资源注入！</w:t>
      </w:r>
    </w:p>
    <w:p w14:paraId="34AE591D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开启你的星途无限可能！</w:t>
      </w:r>
    </w:p>
    <w:p w14:paraId="63C300F9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</w:p>
    <w:p w14:paraId="6E6CD3D3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招聘岗位、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要求、薪资福利</w:t>
      </w:r>
    </w:p>
    <w:tbl>
      <w:tblPr>
        <w:tblStyle w:val="2"/>
        <w:tblW w:w="965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1"/>
        <w:gridCol w:w="5292"/>
        <w:gridCol w:w="1570"/>
        <w:gridCol w:w="1367"/>
      </w:tblGrid>
      <w:tr w14:paraId="0B4501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0FAB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热门岗位：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63DB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B959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薪资待遇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9410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招聘人数</w:t>
            </w:r>
          </w:p>
        </w:tc>
      </w:tr>
      <w:tr w14:paraId="4F4144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ED7E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舞美灯光师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EAB4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可从0-1搭建直播间灯光舞台；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对活动现场的灯光布置、过程中的灯光控制和光影效果负责。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D75D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8K-10K+奖金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D6EF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2人</w:t>
            </w:r>
          </w:p>
        </w:tc>
      </w:tr>
      <w:tr w14:paraId="5CDC63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431F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舞蹈编导/舞蹈老师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E195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舞蹈专业编导和培训相关资历，为公司女团定制编舞方案，做抖音直播节目中的舞蹈表演环节设计与编排，结合抖音平台热点及用户偏好，策划创意舞蹈内容；设计符合直播节奏的舞蹈动作及走位；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4DA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8K-10K+奖金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C1F6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2人</w:t>
            </w:r>
            <w:bookmarkStart w:id="0" w:name="_GoBack"/>
            <w:bookmarkEnd w:id="0"/>
          </w:p>
        </w:tc>
      </w:tr>
      <w:tr w14:paraId="42ADB7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5428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服装搭配师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6C16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时尚审美，有服装设计和搭配经验，了解抖音团播用户喜欢，用服饰搭配出团队成员上镜优势。为公司女团表演做好服饰采买和搭配并做好相应管理。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CB1F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6K-10K+奖金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D941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2人</w:t>
            </w:r>
          </w:p>
        </w:tc>
      </w:tr>
      <w:tr w14:paraId="1DA70F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68D8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化妆师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203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可30-40分钟完成女团上镜完整妆造的成熟化妆师；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C407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8K-12K+奖金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2CF0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2人</w:t>
            </w:r>
          </w:p>
        </w:tc>
      </w:tr>
      <w:tr w14:paraId="0085E5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0C0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主持人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2ED8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口齿伶俐，思维敏捷，超强应变能力；负责团播直播间的主持工作，设计并制定有趣的互动直播节目剧本及流程，确保主持过程流畅，与观众产生良好的互动。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6660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6K-8K+奖金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296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4人</w:t>
            </w:r>
          </w:p>
        </w:tc>
      </w:tr>
      <w:tr w14:paraId="559836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767C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主播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BC40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身高：160-175 体重：40-60公斤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性别：女性 年龄:18-26岁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专业舞蹈学院毕业，或经过系统舞蹈学习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有舞台梦想，致力于直播舞台表演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2940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1W保底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15-25%分成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公司提供宿舍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带薪培训200元/天（7天）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0EF7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20人</w:t>
            </w:r>
          </w:p>
        </w:tc>
      </w:tr>
      <w:tr w14:paraId="46CB6D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9A77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经纪人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3546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拥有丰富的主播/网红/舞蹈/演绎/俊男美女资源；熟练使用抖音、小红书等自媒体，通过发布内容、直播等形式，招募符合要求的艺人、主播、练习生。对直播行业和演艺娱乐行业抱有极高的热情，有发掘明日之星的慧眼。</w:t>
            </w:r>
          </w:p>
        </w:tc>
        <w:tc>
          <w:tcPr>
            <w:tcW w:w="1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41CD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6K-8K+奖金</w:t>
            </w:r>
          </w:p>
        </w:tc>
        <w:tc>
          <w:tcPr>
            <w:tcW w:w="1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BF97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5人</w:t>
            </w:r>
          </w:p>
        </w:tc>
      </w:tr>
    </w:tbl>
    <w:p w14:paraId="74AA0926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</w:p>
    <w:p w14:paraId="3CFA1219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</w:p>
    <w:p w14:paraId="57561CE9">
      <w:pPr>
        <w:numPr>
          <w:ilvl w:val="0"/>
          <w:numId w:val="0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、联系方式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</w:t>
      </w:r>
    </w:p>
    <w:p w14:paraId="5AAD3C41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联系人：叶莉</w:t>
      </w:r>
    </w:p>
    <w:p w14:paraId="2ED3745F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联系电话：17398556254</w:t>
      </w:r>
    </w:p>
    <w:p w14:paraId="04CBE067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邮箱：yeli@yunyun-inc.com</w:t>
      </w:r>
    </w:p>
    <w:p w14:paraId="4DAED409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39ECEA21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4C7B4ED2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、地址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 </w:t>
      </w:r>
    </w:p>
    <w:p w14:paraId="53669605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北京市朝阳区高碑店乡金家村中街8号花园里文创园B002号</w:t>
      </w:r>
    </w:p>
    <w:p w14:paraId="553163FD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2E214855">
      <w:pPr>
        <w:numPr>
          <w:ilvl w:val="0"/>
          <w:numId w:val="0"/>
        </w:numPr>
        <w:spacing w:line="360" w:lineRule="auto"/>
        <w:ind w:leftChars="175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</w:p>
    <w:p w14:paraId="7857997C">
      <w:p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6557E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D2593"/>
    <w:multiLevelType w:val="singleLevel"/>
    <w:tmpl w:val="342D25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C14"/>
    <w:rsid w:val="04854128"/>
    <w:rsid w:val="04C60A23"/>
    <w:rsid w:val="0B10731A"/>
    <w:rsid w:val="1DBA49EB"/>
    <w:rsid w:val="2CEA218C"/>
    <w:rsid w:val="2E67471B"/>
    <w:rsid w:val="33D75E9F"/>
    <w:rsid w:val="369700F3"/>
    <w:rsid w:val="38613F89"/>
    <w:rsid w:val="42E64009"/>
    <w:rsid w:val="44D55EC9"/>
    <w:rsid w:val="49CD2ADE"/>
    <w:rsid w:val="4F2678C4"/>
    <w:rsid w:val="5E1E4546"/>
    <w:rsid w:val="652E2C44"/>
    <w:rsid w:val="697D4264"/>
    <w:rsid w:val="6A586C9E"/>
    <w:rsid w:val="6D0F27B6"/>
    <w:rsid w:val="6E251EBD"/>
    <w:rsid w:val="6E4D1F4F"/>
    <w:rsid w:val="6ECE1671"/>
    <w:rsid w:val="6F2E3EBD"/>
    <w:rsid w:val="7B98728E"/>
    <w:rsid w:val="7D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1148</Characters>
  <Lines>0</Lines>
  <Paragraphs>0</Paragraphs>
  <TotalTime>6</TotalTime>
  <ScaleCrop>false</ScaleCrop>
  <LinksUpToDate>false</LinksUpToDate>
  <CharactersWithSpaces>1157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2020-12-08T02:55:00Z</dcterms:created>
  <dc:creator>赵冬梅</dc:creator>
  <cp:lastModifiedBy>赵冬梅</cp:lastModifiedBy>
  <cp:lastPrinted>2025-05-24T10:34:00Z</cp:lastPrinted>
  <dcterms:modified xsi:type="dcterms:W3CDTF">2025-05-30T01:55:34Z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eyJoZGlkIjoiOTgwY2UyMmY3ZGMzNzBlMjlhNjY1ZmVhMmMyYzUxYzciLCJ1c2VySWQiOiI0MjExMTAzNDkifQ==</vt:lpwstr>
  </property>
  <property fmtid="{D5CDD505-2E9C-101B-9397-08002B2CF9AE}" pid="4" name="ICV">
    <vt:lpwstr>19BEE10AEBC64075B2719C46A5C8E92B_13</vt:lpwstr>
  </property>
</Properties>
</file>